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E3496">
      <w:pPr>
        <w:widowControl/>
        <w:shd w:val="clear" w:color="auto" w:fill="FFFFFF"/>
        <w:spacing w:before="100" w:beforeAutospacing="1" w:after="100" w:afterAutospacing="1"/>
        <w:jc w:val="center"/>
        <w:textAlignment w:val="center"/>
        <w:rPr>
          <w:rFonts w:hint="eastAsia"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b/>
          <w:bCs/>
          <w:color w:val="auto"/>
          <w:kern w:val="0"/>
          <w:sz w:val="44"/>
          <w:szCs w:val="44"/>
        </w:rPr>
        <w:t>教育部关于印发《新时代高校教师职业行为十项准则》《新时代中小学教师职业行为十项准则》《新时代幼儿园教师职业行为十项准则》的通知</w:t>
      </w:r>
    </w:p>
    <w:p w14:paraId="7A765C45">
      <w:pPr>
        <w:widowControl/>
        <w:shd w:val="clear" w:color="auto" w:fill="FFFFFF"/>
        <w:spacing w:before="100" w:beforeAutospacing="1" w:after="100" w:afterAutospacing="1"/>
        <w:jc w:val="center"/>
        <w:textAlignment w:val="center"/>
        <w:rPr>
          <w:rFonts w:ascii="仿宋_GB2312" w:hAnsi="楷体" w:eastAsia="仿宋_GB2312" w:cs="宋体"/>
          <w:color w:val="auto"/>
          <w:kern w:val="0"/>
          <w:sz w:val="32"/>
          <w:szCs w:val="32"/>
        </w:rPr>
      </w:pPr>
      <w:r>
        <w:rPr>
          <w:rFonts w:hint="eastAsia" w:ascii="仿宋_GB2312" w:hAnsi="楷体" w:eastAsia="仿宋_GB2312" w:cs="宋体"/>
          <w:color w:val="auto"/>
          <w:kern w:val="0"/>
          <w:sz w:val="32"/>
          <w:szCs w:val="32"/>
        </w:rPr>
        <w:t>教师〔2018〕16号</w:t>
      </w:r>
    </w:p>
    <w:p w14:paraId="169E57A9">
      <w:pPr>
        <w:widowControl/>
        <w:shd w:val="clear" w:color="auto" w:fill="FFFFFF"/>
        <w:spacing w:before="100" w:beforeAutospacing="1" w:after="100" w:afterAutospacing="1"/>
        <w:textAlignment w:val="center"/>
        <w:rPr>
          <w:rFonts w:hint="eastAsia" w:ascii="仿宋_GB2312" w:hAnsi="微软雅黑" w:eastAsia="仿宋_GB2312" w:cs="宋体"/>
          <w:color w:val="auto"/>
          <w:kern w:val="0"/>
          <w:sz w:val="32"/>
          <w:szCs w:val="32"/>
        </w:rPr>
      </w:pPr>
      <w:r>
        <w:rPr>
          <w:rFonts w:hint="eastAsia" w:ascii="微软雅黑" w:hAnsi="微软雅黑" w:eastAsia="微软雅黑" w:cs="宋体"/>
          <w:color w:val="auto"/>
          <w:kern w:val="0"/>
          <w:sz w:val="27"/>
          <w:szCs w:val="27"/>
        </w:rPr>
        <w:br w:type="textWrapping"/>
      </w:r>
      <w:r>
        <w:rPr>
          <w:rFonts w:hint="eastAsia" w:ascii="仿宋_GB2312" w:hAnsi="微软雅黑" w:eastAsia="仿宋_GB2312" w:cs="宋体"/>
          <w:color w:val="auto"/>
          <w:kern w:val="0"/>
          <w:sz w:val="32"/>
          <w:szCs w:val="32"/>
        </w:rPr>
        <w:t>各省、自治区、直辖市教育厅（教委），新疆生产建设兵团教育局，有关部门（单位）教育司（局），部属各高等学校、部省合建各高等高校：</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为深入贯彻习近平新时代中国特色社会主义思想和党的十九大精神，深入贯彻落实全国教育大会精神，扎实推进《中共中央 国务院关于全面深化新时代教师队伍建设改革的意见》的实施，进一步加强师德师风建设，我部研究制定了《新时代高校教师职业行为十项准则》《新时代中小学教师职业行为十项准则》《新时代幼儿园教师职业行为十项准则》（以下统称准则）。现印发给你们，请结合实际，认真贯彻执行。</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一、准则是教师职业行为的基本规范。师德师风是评价教师队伍素质的第一标准。长期以来，广大教师牢记使命、不忘初心，爱岗敬业、教书育人，改革创新、服务社会，作出了重大贡献，党和国家高度肯定，学生、家长和社会普遍尊重。但是，也有个别教师放松自我要求，不能认真履职尽责，甚至出现严重违反师德行为，损害教师队伍整体形象。制定教师职业行为准则，明确新时代教师职业规范，针对主要问题、突出问题划定基本底线，是对广大教师的警示提醒和严管厚爱，是深化师德师风建设，造就政治素质过硬、业务能力精湛、育人水平高超的高素质教师队伍的关键之举。</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二、立即部署扎实开展准则的学习贯彻。各地各校要立即行动，结合落实师德师风建设长效机制，开展准则的学习贯彻。要结合本地区、本学校实际进行细化，制定具体化的教师职业行为负面清单及失范行为处理办法，提高针对性、操作性。要做好宣传解读，坚持全覆盖、无死角，采取多种形式帮助广大教师全面理解和准确把握，做到人人应知应做、必知必做，真正把教书育人和自我修养结合起来，时刻自重、自省、自警、自励，自觉做以德立身、以德立学、以德施教、以德育德的楷模，维护教师职业形象，提振师道尊严。</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三、把准则要求落实到教师管理具体工作中。要把好教师入口关，在教师招聘、引进时组织开展准则的宣讲，确保每位新入职教师知准则、守底线。要将准则要求体现在教师聘用、聘任合同中，明确有关责任。要强化考核，在教师年度考核、职称评聘、推优评先、表彰奖励等工作中必须进行师德考核，实行师德失范“一票否决”。改进师德考核方式方法，避免形式化、随意化。完善师德考核指标体系，提高科学性、实效性。</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四、以有力措施坚决查处师德违规行为。各地各校要按照准则及相应的处理指导意见、处理办法要求，严格举报受理和违规查处。对于发生准则中禁止行为的，要态度坚决，一查到底，依法依规严肃惩处，绝不姑息。</w:t>
      </w:r>
      <w:r>
        <w:rPr>
          <w:rFonts w:hint="eastAsia" w:ascii="仿宋_GB2312" w:hAnsi="微软雅黑" w:eastAsia="仿宋_GB2312" w:cs="宋体"/>
          <w:color w:val="auto"/>
          <w:kern w:val="0"/>
          <w:sz w:val="32"/>
          <w:szCs w:val="32"/>
        </w:rPr>
        <w:t>对于有虐待、猥亵、性骚扰等严重侵害学生行为的，一经查实，要撤销其所获荣誉、称号，追回相关奖金，依法依规撤销教师资格、解除教师职务、清除出教师队伍，同时还要录入全国教师管理信息系统，任何学校不得再聘任其从事教学、科研及管理等工作</w:t>
      </w:r>
      <w:r>
        <w:rPr>
          <w:rFonts w:hint="eastAsia" w:ascii="仿宋_GB2312" w:hAnsi="微软雅黑" w:eastAsia="仿宋_GB2312" w:cs="宋体"/>
          <w:color w:val="auto"/>
          <w:kern w:val="0"/>
          <w:sz w:val="32"/>
          <w:szCs w:val="32"/>
        </w:rPr>
        <w:t>。涉嫌违法犯罪的要及时移送司法机关依法处理。要严格落实学校主体责任，建立师德建设责任追究机制，对师德违规行为监管不力、拒不处分、拖延处分或推诿隐瞒等失职失责问题，造成不良影响或严重后果的，要按照干部管理权限严肃追究责任。</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各地贯彻落实准则的情况，请及时报告教育部。教育部将适时对落实情况进行督查。</w:t>
      </w:r>
      <w:r>
        <w:rPr>
          <w:rFonts w:hint="eastAsia" w:ascii="仿宋_GB2312" w:hAnsi="微软雅黑" w:eastAsia="仿宋_GB2312" w:cs="宋体"/>
          <w:color w:val="auto"/>
          <w:kern w:val="0"/>
          <w:sz w:val="32"/>
          <w:szCs w:val="32"/>
        </w:rPr>
        <w:br w:type="textWrapping"/>
      </w:r>
    </w:p>
    <w:p w14:paraId="1449F5FF">
      <w:pPr>
        <w:widowControl/>
        <w:shd w:val="clear" w:color="auto" w:fill="FFFFFF"/>
        <w:spacing w:before="100" w:beforeAutospacing="1" w:after="100" w:afterAutospacing="1"/>
        <w:ind w:firstLine="480"/>
        <w:jc w:val="right"/>
        <w:textAlignment w:val="center"/>
        <w:rPr>
          <w:rStyle w:val="7"/>
          <w:rFonts w:hint="eastAsia" w:ascii="仿宋_GB2312" w:hAnsi="微软雅黑" w:eastAsia="仿宋_GB2312"/>
          <w:color w:val="auto"/>
          <w:sz w:val="32"/>
          <w:szCs w:val="32"/>
        </w:rPr>
      </w:pPr>
      <w:r>
        <w:rPr>
          <w:rFonts w:hint="eastAsia" w:ascii="仿宋_GB2312" w:hAnsi="微软雅黑" w:eastAsia="仿宋_GB2312" w:cs="宋体"/>
          <w:color w:val="auto"/>
          <w:kern w:val="0"/>
          <w:sz w:val="32"/>
          <w:szCs w:val="32"/>
        </w:rPr>
        <w:t>教育部          </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2018年11月8日    </w:t>
      </w:r>
      <w:bookmarkStart w:id="0" w:name="_GoBack"/>
      <w:bookmarkEnd w:id="0"/>
    </w:p>
    <w:p w14:paraId="4936F036">
      <w:pPr>
        <w:pStyle w:val="4"/>
        <w:shd w:val="clear" w:color="auto" w:fill="FFFFFF"/>
        <w:ind w:firstLine="480"/>
        <w:jc w:val="center"/>
        <w:textAlignment w:val="center"/>
        <w:rPr>
          <w:rStyle w:val="7"/>
          <w:rFonts w:ascii="仿宋_GB2312" w:hAnsi="微软雅黑" w:eastAsia="仿宋_GB2312"/>
          <w:color w:val="auto"/>
          <w:sz w:val="32"/>
          <w:szCs w:val="32"/>
        </w:rPr>
      </w:pPr>
      <w:r>
        <w:rPr>
          <w:rStyle w:val="7"/>
          <w:rFonts w:hint="eastAsia" w:ascii="仿宋_GB2312" w:hAnsi="微软雅黑" w:eastAsia="仿宋_GB2312"/>
          <w:color w:val="auto"/>
          <w:sz w:val="32"/>
          <w:szCs w:val="32"/>
        </w:rPr>
        <w:t>新时代高校教师职业行为十项准则</w:t>
      </w:r>
    </w:p>
    <w:p w14:paraId="3622F64B">
      <w:pPr>
        <w:pStyle w:val="4"/>
        <w:shd w:val="clear" w:color="auto" w:fill="FFFFFF"/>
        <w:ind w:firstLine="640" w:firstLineChars="200"/>
        <w:jc w:val="both"/>
        <w:textAlignment w:val="center"/>
        <w:rPr>
          <w:rFonts w:ascii="仿宋_GB2312" w:hAnsi="微软雅黑" w:eastAsia="仿宋_GB2312"/>
          <w:color w:val="auto"/>
          <w:sz w:val="32"/>
          <w:szCs w:val="32"/>
        </w:rPr>
      </w:pP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一、坚定政治方向。坚持以习近平新时代中国特色社会主义思想为指导，拥护中国共产党的领导，贯彻党的教育方针；</w:t>
      </w:r>
      <w:r>
        <w:rPr>
          <w:rFonts w:hint="eastAsia" w:ascii="仿宋_GB2312" w:hAnsi="微软雅黑" w:eastAsia="仿宋_GB2312"/>
          <w:color w:val="auto"/>
          <w:sz w:val="32"/>
          <w:szCs w:val="32"/>
        </w:rPr>
        <w:t>不得在教育教学活动中及其他场合有损害党中央权威、违背党的路线方针政策的言行</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二、自觉爱国守法。忠于祖国，忠于人民，恪守宪法原则，遵守法律法规，依法履行教师职责；</w:t>
      </w:r>
      <w:r>
        <w:rPr>
          <w:rFonts w:hint="eastAsia" w:ascii="仿宋_GB2312" w:hAnsi="微软雅黑" w:eastAsia="仿宋_GB2312"/>
          <w:color w:val="auto"/>
          <w:sz w:val="32"/>
          <w:szCs w:val="32"/>
        </w:rPr>
        <w:t>不得损害国家利益、社会公共利益，或违背社会公序良俗</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三、传播优秀文化。带头践行社会主义核心价值观，弘扬真善美，传递正能量；</w:t>
      </w:r>
      <w:r>
        <w:rPr>
          <w:rFonts w:hint="eastAsia" w:ascii="仿宋_GB2312" w:hAnsi="微软雅黑" w:eastAsia="仿宋_GB2312"/>
          <w:color w:val="auto"/>
          <w:sz w:val="32"/>
          <w:szCs w:val="32"/>
        </w:rPr>
        <w:t>不得通过课堂、论坛、讲座、信息网络及其他渠道发表、转发错误观点，或编造散布虚假信息、不良信息</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四、潜心教书育人。落实立德树人根本任务，遵循教育规律和学生成长规律，因材施教，教学相长；</w:t>
      </w:r>
      <w:r>
        <w:rPr>
          <w:rFonts w:hint="eastAsia" w:ascii="仿宋_GB2312" w:hAnsi="微软雅黑" w:eastAsia="仿宋_GB2312"/>
          <w:color w:val="auto"/>
          <w:sz w:val="32"/>
          <w:szCs w:val="32"/>
        </w:rPr>
        <w:t>不得违反教学纪律，敷衍教学，或擅自从事影响教育教学本职工作的兼职兼薪行为</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五、关心爱护学生。严慈相济，诲人不倦，真心关爱学生，严格要求学生，做学生良师益友；</w:t>
      </w:r>
      <w:r>
        <w:rPr>
          <w:rFonts w:hint="eastAsia" w:ascii="仿宋_GB2312" w:hAnsi="微软雅黑" w:eastAsia="仿宋_GB2312"/>
          <w:color w:val="auto"/>
          <w:sz w:val="32"/>
          <w:szCs w:val="32"/>
        </w:rPr>
        <w:t>不得要求学生从事与教学、科研、社会服务无关的事宜</w:t>
      </w:r>
      <w:r>
        <w:rPr>
          <w:rFonts w:hint="eastAsia" w:ascii="仿宋_GB2312" w:hAnsi="微软雅黑" w:eastAsia="仿宋_GB2312"/>
          <w:color w:val="auto"/>
          <w:sz w:val="32"/>
          <w:szCs w:val="32"/>
        </w:rPr>
        <w:t>。</w:t>
      </w:r>
    </w:p>
    <w:p w14:paraId="27C5D76B">
      <w:pPr>
        <w:pStyle w:val="4"/>
        <w:shd w:val="clear" w:color="auto" w:fill="FFFFFF"/>
        <w:ind w:firstLine="640" w:firstLineChars="200"/>
        <w:jc w:val="both"/>
        <w:textAlignment w:val="center"/>
        <w:rPr>
          <w:rFonts w:ascii="仿宋_GB2312" w:hAnsi="微软雅黑" w:eastAsia="仿宋_GB2312"/>
          <w:color w:val="auto"/>
          <w:sz w:val="32"/>
          <w:szCs w:val="32"/>
        </w:rPr>
      </w:pPr>
      <w:r>
        <w:rPr>
          <w:rFonts w:hint="eastAsia" w:ascii="仿宋_GB2312" w:hAnsi="微软雅黑" w:eastAsia="仿宋_GB2312"/>
          <w:color w:val="auto"/>
          <w:sz w:val="32"/>
          <w:szCs w:val="32"/>
        </w:rPr>
        <w:t>六、坚持言行雅正。为人师表，以身作则，举止文明，作风正派，自重自爱；</w:t>
      </w:r>
      <w:r>
        <w:rPr>
          <w:rFonts w:hint="eastAsia" w:ascii="仿宋_GB2312" w:hAnsi="微软雅黑" w:eastAsia="仿宋_GB2312"/>
          <w:color w:val="auto"/>
          <w:sz w:val="32"/>
          <w:szCs w:val="32"/>
        </w:rPr>
        <w:t>不得与学生发生任何不正当关系，严禁任何形式的猥亵、性骚扰行为</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七、遵守学术规范。严谨治学，力戒浮躁，潜心问道，勇于探索，坚守学术良知，反对学术不端；</w:t>
      </w:r>
      <w:r>
        <w:rPr>
          <w:rFonts w:hint="eastAsia" w:ascii="仿宋_GB2312" w:hAnsi="微软雅黑" w:eastAsia="仿宋_GB2312"/>
          <w:color w:val="auto"/>
          <w:sz w:val="32"/>
          <w:szCs w:val="32"/>
        </w:rPr>
        <w:t>不得抄袭剽窃、篡改侵吞他人学术成果，或滥用学术资源和学术影响</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八、秉持公平诚信。坚持原则，处事公道，光明磊落，为人正直；</w:t>
      </w:r>
      <w:r>
        <w:rPr>
          <w:rFonts w:hint="eastAsia" w:ascii="仿宋_GB2312" w:hAnsi="微软雅黑" w:eastAsia="仿宋_GB2312"/>
          <w:color w:val="auto"/>
          <w:sz w:val="32"/>
          <w:szCs w:val="32"/>
        </w:rPr>
        <w:t>不得在招生、考试、推优、保研、就业及绩效考核、岗位聘用、职称评聘、评优评奖等工作中徇私舞弊、弄虚作假</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九、坚守廉洁自律。严于律己，清廉从教；</w:t>
      </w:r>
      <w:r>
        <w:rPr>
          <w:rFonts w:hint="eastAsia" w:ascii="仿宋_GB2312" w:hAnsi="微软雅黑" w:eastAsia="仿宋_GB2312"/>
          <w:color w:val="auto"/>
          <w:sz w:val="32"/>
          <w:szCs w:val="32"/>
        </w:rPr>
        <w:t>不得索要、收受学生及家长财物，不得参加由学生及家长付费的宴请、旅游、娱乐休闲等活动，或利用家长资源谋取私利</w:t>
      </w:r>
      <w:r>
        <w:rPr>
          <w:rFonts w:hint="eastAsia" w:ascii="仿宋_GB2312" w:hAnsi="微软雅黑" w:eastAsia="仿宋_GB2312"/>
          <w:color w:val="auto"/>
          <w:sz w:val="32"/>
          <w:szCs w:val="32"/>
        </w:rPr>
        <w:t>。</w:t>
      </w:r>
      <w:r>
        <w:rPr>
          <w:rFonts w:hint="eastAsia" w:ascii="仿宋_GB2312" w:hAnsi="微软雅黑" w:eastAsia="仿宋_GB2312"/>
          <w:color w:val="auto"/>
          <w:sz w:val="32"/>
          <w:szCs w:val="32"/>
        </w:rPr>
        <w:br w:type="textWrapping"/>
      </w:r>
      <w:r>
        <w:rPr>
          <w:rFonts w:hint="eastAsia" w:ascii="仿宋_GB2312" w:hAnsi="微软雅黑" w:eastAsia="仿宋_GB2312"/>
          <w:color w:val="auto"/>
          <w:sz w:val="32"/>
          <w:szCs w:val="32"/>
        </w:rPr>
        <w:t>　　十、积极奉献社会。履行社会责任，贡献聪明才智，树立正确义利观；</w:t>
      </w:r>
      <w:r>
        <w:rPr>
          <w:rFonts w:hint="eastAsia" w:ascii="仿宋_GB2312" w:hAnsi="微软雅黑" w:eastAsia="仿宋_GB2312"/>
          <w:color w:val="auto"/>
          <w:sz w:val="32"/>
          <w:szCs w:val="32"/>
        </w:rPr>
        <w:t>不得假公济私，擅自利用学校名义或校名、校徽、专利、场所等资源谋取个人利益</w:t>
      </w:r>
      <w:r>
        <w:rPr>
          <w:rFonts w:hint="eastAsia" w:ascii="仿宋_GB2312" w:hAnsi="微软雅黑" w:eastAsia="仿宋_GB2312"/>
          <w:color w:val="auto"/>
          <w:sz w:val="32"/>
          <w:szCs w:val="32"/>
        </w:rPr>
        <w:t>。</w:t>
      </w:r>
    </w:p>
    <w:p w14:paraId="61CB02E3">
      <w:pPr>
        <w:widowControl/>
        <w:shd w:val="clear" w:color="auto" w:fill="FFFFFF"/>
        <w:spacing w:before="100" w:beforeAutospacing="1" w:after="100" w:afterAutospacing="1"/>
        <w:ind w:firstLine="480"/>
        <w:jc w:val="center"/>
        <w:textAlignment w:val="center"/>
        <w:rPr>
          <w:rFonts w:ascii="仿宋_GB2312" w:hAnsi="微软雅黑" w:eastAsia="仿宋_GB2312" w:cs="宋体"/>
          <w:b/>
          <w:bCs/>
          <w:color w:val="auto"/>
          <w:kern w:val="0"/>
          <w:sz w:val="32"/>
          <w:szCs w:val="32"/>
        </w:rPr>
      </w:pPr>
      <w:r>
        <w:rPr>
          <w:rFonts w:hint="eastAsia" w:ascii="仿宋_GB2312" w:hAnsi="微软雅黑" w:eastAsia="仿宋_GB2312" w:cs="宋体"/>
          <w:b/>
          <w:bCs/>
          <w:color w:val="auto"/>
          <w:kern w:val="0"/>
          <w:sz w:val="32"/>
          <w:szCs w:val="32"/>
        </w:rPr>
        <w:t>新时代中小学教师职业行为十项准则</w:t>
      </w:r>
    </w:p>
    <w:p w14:paraId="6124F9F8">
      <w:pPr>
        <w:widowControl/>
        <w:shd w:val="clear" w:color="auto" w:fill="FFFFFF"/>
        <w:spacing w:before="100" w:beforeAutospacing="1" w:after="100" w:afterAutospacing="1"/>
        <w:textAlignment w:val="center"/>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一、坚定政治方向。坚持以习近平新时代中国特色社会主义思想为指导，拥护中国共产党的领导，贯彻党的教育方针；不得在教育教学活动中及其他场合有损害党中央权威、违背党的路线方针政策的言行。</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二、自觉爱国守法。忠于祖国，忠于人民，恪守宪法原则，遵守法律法规，依法履行教师职责；不得损害国家利益、社会公共利益，或违背社会公序良俗。</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三、传播优秀文化。带头践行社会主义核心价值观，弘扬真善美，传递正能量；不得通过课堂、论坛、讲座、信息网络及其他渠道发表、转发错误观点，或编造散布虚假信息、不良信息。</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四、潜心教书育人。落实立德树人根本任务，遵循教育规律和学生成长规律，因材施教，教学相长；不得违反教学纪律，敷衍教学，或擅自从事影响教育教学本职工作的兼职兼薪行为。</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五、关心爱护学生。严慈相济，诲人不倦，真心关爱学生，严格要求学生，做学生良师益友；不得歧视、侮辱学生，严禁虐待、伤害学生。</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六、加强安全防范。增强安全意识，加强安全教育，保护学生安全，防范事故风险；不得在教育教学活动中遇突发事件、面临危险时，不顾学生安危，擅离职守，自行逃离。</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七、坚持言行雅正。为人师表，以身作则，举止文明，作风正派，自重自爱；不得与学生发生任何不正当关系，严禁任何形式的猥亵、性骚扰行为。</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八、秉持公平诚信。坚持原则，处事公道，光明磊落，为人正直；不得在招生、考试、推优、保送及绩效考核、岗位聘用、职称评聘、评优评奖等工作中徇私舞弊、弄虚作假。</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九、坚守廉洁自律。严于律己，清廉从教；不得索要、收受学生及家长财物或参加由学生及家长付费的宴请、旅游、娱乐休闲等活动，不得向学生推销图书报刊、教辅材料、社会保险或利用家长资源谋取私利。</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十、规范从教行为。勤勉敬业，乐于奉献，自觉抵制不良风气；不得组织、参与有偿补课，或为校外培训机构和他人介绍生源、提供相关信息。</w:t>
      </w:r>
    </w:p>
    <w:p w14:paraId="7CC9798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center"/>
        <w:rPr>
          <w:rFonts w:hint="eastAsia" w:ascii="仿宋_GB2312" w:hAnsi="微软雅黑" w:eastAsia="仿宋_GB2312" w:cs="宋体"/>
          <w:b/>
          <w:bCs/>
          <w:color w:val="auto"/>
          <w:kern w:val="0"/>
          <w:sz w:val="32"/>
          <w:szCs w:val="32"/>
        </w:rPr>
      </w:pPr>
      <w:r>
        <w:rPr>
          <w:rFonts w:hint="eastAsia" w:ascii="仿宋_GB2312" w:hAnsi="微软雅黑" w:eastAsia="仿宋_GB2312" w:cs="宋体"/>
          <w:b/>
          <w:bCs/>
          <w:color w:val="auto"/>
          <w:kern w:val="0"/>
          <w:sz w:val="32"/>
          <w:szCs w:val="32"/>
        </w:rPr>
        <w:t>新时代幼儿园教师职业行为十项准则</w:t>
      </w:r>
    </w:p>
    <w:p w14:paraId="3F38C64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center"/>
        <w:rPr>
          <w:rFonts w:hint="eastAsia"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一、坚定政治方向。坚持以习近平新时代中国特色社会主义思想为指导，拥护中国共产党的领导，贯彻党的教育方针；不得在保教活动中及其他场合有损害党中央权威和违背党的路线方针政策的言行。</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二、自觉爱国守法。忠于祖国，忠于人民，恪守宪法原则，遵守法律法规，依法履行教师职责；不得损害国家利益、社会公共利益，或违背社会公序良俗。</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三、传播优秀文化。带头践行社会主义核心价值观，弘扬真善美，传递正能量；不得通过保教活动、论坛、讲座、信息网络及其他渠道发表、转发错误观点，或编造散布虚假信息、不良信息。</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四、潜心培幼育人。落实立德树人根本任务，爱岗敬业，细致耐心；不得在工作期间玩忽职守、消极怠工，或空岗、未经批准找人替班，不得利用职务之便兼职兼薪。</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五、加强安全防范。增强安全意识，加强安全教育，保护幼儿安全，防范事故风险；不得在保教活动中遇突发事件、面临危险时，不顾幼儿安危，擅离职守，自行逃离。</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六、关心爱护幼儿。呵护幼儿健康，保障快乐成长；不得体罚和变相体罚幼儿，不得歧视、侮辱幼儿，严禁猥亵、虐待、伤害幼儿。</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七、遵循幼教规律。循序渐进，寓教于乐；不得采用学校教育方式提前教授小学内容，不得组织有碍幼儿身心健康的活动。</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八、秉持公平诚信。坚持原则，处事公道，光明磊落，为人正直；不得在入园招生、绩效考核、岗位聘用、职称评聘、评优评奖等工作中徇私舞弊、弄虚作假。</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九、坚守廉洁自律。严于律己，清廉从教；不得索要、收受幼儿家长财物或参加由家长付费的宴请、旅游、娱乐休闲等活动，不得推销幼儿读物、社会保险或利用家长资源谋取私利。</w:t>
      </w:r>
      <w:r>
        <w:rPr>
          <w:rFonts w:hint="eastAsia" w:ascii="仿宋_GB2312" w:hAnsi="微软雅黑" w:eastAsia="仿宋_GB2312" w:cs="宋体"/>
          <w:color w:val="auto"/>
          <w:kern w:val="0"/>
          <w:sz w:val="32"/>
          <w:szCs w:val="32"/>
        </w:rPr>
        <w:br w:type="textWrapping"/>
      </w:r>
      <w:r>
        <w:rPr>
          <w:rFonts w:hint="eastAsia" w:ascii="仿宋_GB2312" w:hAnsi="微软雅黑" w:eastAsia="仿宋_GB2312" w:cs="宋体"/>
          <w:color w:val="auto"/>
          <w:kern w:val="0"/>
          <w:sz w:val="32"/>
          <w:szCs w:val="32"/>
        </w:rPr>
        <w:t>　　十、规范保教行为。尊重幼儿权益，抵制不良风气；不得组织幼儿参加以营利为目的的表演、竞赛等活动，或泄露幼儿与家长的信息。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57"/>
    <w:rsid w:val="000908AB"/>
    <w:rsid w:val="000F5898"/>
    <w:rsid w:val="00140239"/>
    <w:rsid w:val="001B3D57"/>
    <w:rsid w:val="00267AEB"/>
    <w:rsid w:val="00430BDD"/>
    <w:rsid w:val="00553FB6"/>
    <w:rsid w:val="005D5C0B"/>
    <w:rsid w:val="005E57BC"/>
    <w:rsid w:val="005F7A87"/>
    <w:rsid w:val="006C156C"/>
    <w:rsid w:val="00772871"/>
    <w:rsid w:val="00882879"/>
    <w:rsid w:val="008D5082"/>
    <w:rsid w:val="00A21D87"/>
    <w:rsid w:val="00A32CD5"/>
    <w:rsid w:val="00A94224"/>
    <w:rsid w:val="00E21BB8"/>
    <w:rsid w:val="00F450A4"/>
    <w:rsid w:val="00F90111"/>
    <w:rsid w:val="2B9D2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4237</Words>
  <Characters>4245</Characters>
  <Lines>31</Lines>
  <Paragraphs>8</Paragraphs>
  <TotalTime>22</TotalTime>
  <ScaleCrop>false</ScaleCrop>
  <LinksUpToDate>false</LinksUpToDate>
  <CharactersWithSpaces>4336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2022-06-08T09:56:00Z</dcterms:created>
  <dc:creator>李文宣</dc:creator>
  <cp:lastModifiedBy>老饕</cp:lastModifiedBy>
  <dcterms:modified xsi:type="dcterms:W3CDTF">2024-11-12T01:56:24Z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24142498EF8D4A65923C35809448A0D4_12</vt:lpwstr>
  </property>
</Properties>
</file>